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1597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B15977">
      <w:r w:rsidRPr="00B15977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F9622E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18.10.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A37C02">
                    <w:rPr>
                      <w:rFonts w:ascii="Times New Roman" w:hAnsi="Times New Roman"/>
                      <w:sz w:val="22"/>
                    </w:rPr>
                    <w:t>3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9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59146070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418И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E433FE">
        <w:rPr>
          <w:rFonts w:ascii="Times New Roman" w:hAnsi="Times New Roman"/>
          <w:sz w:val="28"/>
          <w:szCs w:val="28"/>
        </w:rPr>
        <w:t>04.10</w:t>
      </w:r>
      <w:r w:rsidR="00A37C02">
        <w:rPr>
          <w:rFonts w:ascii="Times New Roman" w:hAnsi="Times New Roman"/>
          <w:sz w:val="28"/>
          <w:szCs w:val="28"/>
        </w:rPr>
        <w:t>.2023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E433FE">
        <w:rPr>
          <w:rFonts w:ascii="Times New Roman" w:hAnsi="Times New Roman"/>
          <w:sz w:val="28"/>
          <w:szCs w:val="28"/>
        </w:rPr>
        <w:t>768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A37C02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A37C02">
        <w:rPr>
          <w:rFonts w:ascii="Times New Roman" w:hAnsi="Times New Roman"/>
          <w:sz w:val="28"/>
          <w:szCs w:val="28"/>
        </w:rPr>
        <w:t>е</w:t>
      </w:r>
      <w:r w:rsidR="00386945">
        <w:rPr>
          <w:rFonts w:ascii="Times New Roman" w:hAnsi="Times New Roman"/>
          <w:sz w:val="28"/>
          <w:szCs w:val="28"/>
        </w:rPr>
        <w:t xml:space="preserve"> объект</w:t>
      </w:r>
      <w:r w:rsidR="00A37C02">
        <w:rPr>
          <w:rFonts w:ascii="Times New Roman" w:hAnsi="Times New Roman"/>
          <w:sz w:val="28"/>
          <w:szCs w:val="28"/>
        </w:rPr>
        <w:t>ы</w:t>
      </w:r>
      <w:r w:rsidR="00386945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A37C02">
        <w:rPr>
          <w:rFonts w:ascii="Times New Roman" w:hAnsi="Times New Roman"/>
          <w:sz w:val="28"/>
          <w:szCs w:val="28"/>
        </w:rPr>
        <w:t>:</w:t>
      </w:r>
    </w:p>
    <w:p w:rsidR="004B26E3" w:rsidRDefault="00A37C02" w:rsidP="00A37C02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-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433FE">
        <w:rPr>
          <w:rFonts w:ascii="Times New Roman" w:hAnsi="Times New Roman"/>
          <w:color w:val="000000"/>
          <w:sz w:val="28"/>
          <w:szCs w:val="28"/>
        </w:rPr>
        <w:t>садоводческое товарищество № 15</w:t>
      </w:r>
      <w:r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1510BD">
        <w:rPr>
          <w:rFonts w:ascii="Times New Roman" w:hAnsi="Times New Roman"/>
          <w:color w:val="000000"/>
          <w:sz w:val="28"/>
          <w:szCs w:val="28"/>
        </w:rPr>
        <w:t xml:space="preserve">территория </w:t>
      </w:r>
      <w:r w:rsidR="00E433FE">
        <w:rPr>
          <w:rFonts w:ascii="Times New Roman" w:hAnsi="Times New Roman"/>
          <w:color w:val="000000"/>
          <w:sz w:val="28"/>
          <w:szCs w:val="28"/>
        </w:rPr>
        <w:t>садоводческо</w:t>
      </w:r>
      <w:r w:rsidR="001510BD">
        <w:rPr>
          <w:rFonts w:ascii="Times New Roman" w:hAnsi="Times New Roman"/>
          <w:color w:val="000000"/>
          <w:sz w:val="28"/>
          <w:szCs w:val="28"/>
        </w:rPr>
        <w:t>го</w:t>
      </w:r>
      <w:r w:rsidR="00E433FE">
        <w:rPr>
          <w:rFonts w:ascii="Times New Roman" w:hAnsi="Times New Roman"/>
          <w:color w:val="000000"/>
          <w:sz w:val="28"/>
          <w:szCs w:val="28"/>
        </w:rPr>
        <w:t xml:space="preserve"> товариществ</w:t>
      </w:r>
      <w:r w:rsidR="001510BD">
        <w:rPr>
          <w:rFonts w:ascii="Times New Roman" w:hAnsi="Times New Roman"/>
          <w:color w:val="000000"/>
          <w:sz w:val="28"/>
          <w:szCs w:val="28"/>
        </w:rPr>
        <w:t>а</w:t>
      </w:r>
      <w:r w:rsidR="00E433FE">
        <w:rPr>
          <w:rFonts w:ascii="Times New Roman" w:hAnsi="Times New Roman"/>
          <w:color w:val="000000"/>
          <w:sz w:val="28"/>
          <w:szCs w:val="28"/>
        </w:rPr>
        <w:t xml:space="preserve"> № 15</w:t>
      </w:r>
      <w:r w:rsidR="00FD4031">
        <w:rPr>
          <w:rFonts w:ascii="Times New Roman" w:hAnsi="Times New Roman"/>
          <w:sz w:val="28"/>
          <w:szCs w:val="28"/>
        </w:rPr>
        <w:t>;</w:t>
      </w:r>
    </w:p>
    <w:p w:rsidR="00FD4031" w:rsidRDefault="00FD4031" w:rsidP="00A37C02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с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проезд «</w:t>
      </w:r>
      <w:r w:rsidR="00E433FE">
        <w:rPr>
          <w:rFonts w:ascii="Times New Roman" w:hAnsi="Times New Roman"/>
          <w:color w:val="000000"/>
          <w:sz w:val="28"/>
          <w:szCs w:val="28"/>
        </w:rPr>
        <w:t>садоводческие товарищества № 16, № 17</w:t>
      </w:r>
      <w:r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lastRenderedPageBreak/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1510BD">
        <w:rPr>
          <w:rFonts w:ascii="Times New Roman" w:hAnsi="Times New Roman"/>
          <w:color w:val="000000"/>
          <w:sz w:val="28"/>
          <w:szCs w:val="28"/>
        </w:rPr>
        <w:t xml:space="preserve">территория </w:t>
      </w:r>
      <w:r w:rsidR="00E433FE">
        <w:rPr>
          <w:rFonts w:ascii="Times New Roman" w:hAnsi="Times New Roman"/>
          <w:color w:val="000000"/>
          <w:sz w:val="28"/>
          <w:szCs w:val="28"/>
        </w:rPr>
        <w:t>садоводческ</w:t>
      </w:r>
      <w:r w:rsidR="001510BD">
        <w:rPr>
          <w:rFonts w:ascii="Times New Roman" w:hAnsi="Times New Roman"/>
          <w:color w:val="000000"/>
          <w:sz w:val="28"/>
          <w:szCs w:val="28"/>
        </w:rPr>
        <w:t>их</w:t>
      </w:r>
      <w:r w:rsidR="00E433FE">
        <w:rPr>
          <w:rFonts w:ascii="Times New Roman" w:hAnsi="Times New Roman"/>
          <w:color w:val="000000"/>
          <w:sz w:val="28"/>
          <w:szCs w:val="28"/>
        </w:rPr>
        <w:t xml:space="preserve"> товариществ № 1</w:t>
      </w:r>
      <w:r w:rsidR="001510BD">
        <w:rPr>
          <w:rFonts w:ascii="Times New Roman" w:hAnsi="Times New Roman"/>
          <w:color w:val="000000"/>
          <w:sz w:val="28"/>
          <w:szCs w:val="28"/>
        </w:rPr>
        <w:t>6, №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8937B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937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</w:t>
      </w:r>
      <w:r w:rsidR="00A73E06">
        <w:rPr>
          <w:rFonts w:ascii="Times New Roman" w:hAnsi="Times New Roman"/>
          <w:sz w:val="28"/>
        </w:rPr>
        <w:t xml:space="preserve">Р.И. </w:t>
      </w:r>
      <w:proofErr w:type="spellStart"/>
      <w:r w:rsidR="00A73E06">
        <w:rPr>
          <w:rFonts w:ascii="Times New Roman" w:hAnsi="Times New Roman"/>
          <w:sz w:val="28"/>
        </w:rPr>
        <w:t>Вычужанина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4D" w:rsidRDefault="0043084D">
      <w:r>
        <w:separator/>
      </w:r>
    </w:p>
  </w:endnote>
  <w:endnote w:type="continuationSeparator" w:id="0">
    <w:p w:rsidR="0043084D" w:rsidRDefault="0043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4D" w:rsidRDefault="0043084D">
      <w:r>
        <w:separator/>
      </w:r>
    </w:p>
  </w:footnote>
  <w:footnote w:type="continuationSeparator" w:id="0">
    <w:p w:rsidR="0043084D" w:rsidRDefault="0043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510BD"/>
    <w:rsid w:val="00160568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3084D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534C"/>
    <w:rsid w:val="00660465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805B54"/>
    <w:rsid w:val="00853AA1"/>
    <w:rsid w:val="00861892"/>
    <w:rsid w:val="00877638"/>
    <w:rsid w:val="008937BB"/>
    <w:rsid w:val="008B5F61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85B51"/>
    <w:rsid w:val="00A97D02"/>
    <w:rsid w:val="00AA4C40"/>
    <w:rsid w:val="00AA6004"/>
    <w:rsid w:val="00AC63A0"/>
    <w:rsid w:val="00AD2303"/>
    <w:rsid w:val="00B15977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D60A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433FE"/>
    <w:rsid w:val="00E56C4D"/>
    <w:rsid w:val="00E749AB"/>
    <w:rsid w:val="00EA0493"/>
    <w:rsid w:val="00EB52EC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9622E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0A8A0-75D3-48DC-AB66-7DCBC8EB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2023-10-10T07:27:00Z</cp:lastPrinted>
  <dcterms:created xsi:type="dcterms:W3CDTF">2023-10-10T07:15:00Z</dcterms:created>
  <dcterms:modified xsi:type="dcterms:W3CDTF">2023-10-18T07:55:00Z</dcterms:modified>
</cp:coreProperties>
</file>